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47" w:rsidRDefault="00015247" w:rsidP="0001524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Załącznik do uchwały Nr 742/2017</w:t>
      </w:r>
    </w:p>
    <w:p w:rsidR="00015247" w:rsidRDefault="00015247" w:rsidP="00015247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Zarządu Powiatu w Kętrznie </w:t>
      </w:r>
    </w:p>
    <w:p w:rsidR="00015247" w:rsidRDefault="00015247" w:rsidP="0001524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z dnia 30 sierpnia 2017 r.</w:t>
      </w:r>
    </w:p>
    <w:p w:rsidR="00015247" w:rsidRDefault="00015247" w:rsidP="00015247">
      <w:pPr>
        <w:pStyle w:val="Default"/>
        <w:rPr>
          <w:b/>
          <w:bCs/>
          <w:sz w:val="23"/>
          <w:szCs w:val="23"/>
        </w:rPr>
      </w:pPr>
    </w:p>
    <w:p w:rsidR="00015247" w:rsidRDefault="00015247" w:rsidP="00015247">
      <w:pPr>
        <w:pStyle w:val="Default"/>
        <w:rPr>
          <w:b/>
          <w:bCs/>
          <w:sz w:val="23"/>
          <w:szCs w:val="23"/>
        </w:rPr>
      </w:pPr>
    </w:p>
    <w:p w:rsidR="00015247" w:rsidRDefault="00015247" w:rsidP="00015247">
      <w:pPr>
        <w:pStyle w:val="Default"/>
        <w:rPr>
          <w:b/>
          <w:bCs/>
          <w:sz w:val="23"/>
          <w:szCs w:val="23"/>
        </w:rPr>
      </w:pPr>
    </w:p>
    <w:p w:rsidR="00015247" w:rsidRDefault="00015247" w:rsidP="0001524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Ogłoszenie o naborze wniosków</w:t>
      </w:r>
    </w:p>
    <w:p w:rsidR="00015247" w:rsidRDefault="00015247" w:rsidP="00015247">
      <w:pPr>
        <w:pStyle w:val="Default"/>
        <w:spacing w:line="360" w:lineRule="auto"/>
        <w:jc w:val="both"/>
        <w:rPr>
          <w:sz w:val="23"/>
          <w:szCs w:val="23"/>
        </w:rPr>
      </w:pP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Zarząd Powiatu Kętrzyńskiego ogłasza nabór wniosków o przyznanie pomocy materialnej na rok akademicki 2017/2018 dla studentów kształcących się na kierunku lekarskim. 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Pomoc materialna będzie przyznawana na okres 9 miesięcy tj. od 1 października 2017 roku do 30 czerwca 2018 roku.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 w:rsidRPr="00A67E1F">
        <w:rPr>
          <w:sz w:val="23"/>
          <w:szCs w:val="23"/>
        </w:rPr>
        <w:t xml:space="preserve"> </w:t>
      </w:r>
      <w:r>
        <w:rPr>
          <w:sz w:val="23"/>
          <w:szCs w:val="23"/>
        </w:rPr>
        <w:t>Pomoc materialna może być przyznana kandydatowi, który spełnia łącznie następujące warunki:</w:t>
      </w:r>
    </w:p>
    <w:p w:rsidR="00015247" w:rsidRDefault="00015247" w:rsidP="00015247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studentem V lub VI roku kształcącym się na kierunku lekarskim,</w:t>
      </w:r>
    </w:p>
    <w:p w:rsidR="00015247" w:rsidRDefault="00015247" w:rsidP="00015247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powtarza roku, na który ubiega się o przyznanie pomocy materialnej,</w:t>
      </w:r>
    </w:p>
    <w:p w:rsidR="00015247" w:rsidRDefault="00015247" w:rsidP="00015247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korzysta z urlopów określonych w regulaminie studiów,</w:t>
      </w:r>
    </w:p>
    <w:p w:rsidR="00015247" w:rsidRDefault="00015247" w:rsidP="00015247">
      <w:pPr>
        <w:pStyle w:val="Default"/>
        <w:numPr>
          <w:ilvl w:val="0"/>
          <w:numId w:val="2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Stale zamieszkuje na terenie Powiatu Kętrzyńskiego,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 wnioskiem o przyznanie pomocy materialnej występuje zainteresowany student.</w:t>
      </w:r>
    </w:p>
    <w:p w:rsidR="00015247" w:rsidRPr="00A67E1F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na druku określonym w załączniku do Regulaminu określającego sposób i terminy ubiegania sie o pomoc materialną oraz sposób wyłaniania studentów, w którym będzie przyznawana pomoc materialna (w załączeniu) - należy złożyć osobiście w Starostwie Powiatowym w Kętrzynie lub przesłać pocztą (decyduje data wpływu do Starostwa Powiatowego) w terminie do </w:t>
      </w:r>
      <w:r>
        <w:rPr>
          <w:b/>
          <w:bCs/>
          <w:sz w:val="23"/>
          <w:szCs w:val="23"/>
        </w:rPr>
        <w:t>29 września 2017 roku.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 wniosku należy dołączyć:</w:t>
      </w:r>
    </w:p>
    <w:p w:rsidR="00015247" w:rsidRDefault="00015247" w:rsidP="00015247">
      <w:pPr>
        <w:pStyle w:val="Default"/>
        <w:numPr>
          <w:ilvl w:val="0"/>
          <w:numId w:val="3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Zaświadczenie z uczelni o statusie studenta,</w:t>
      </w:r>
    </w:p>
    <w:p w:rsidR="00015247" w:rsidRDefault="00015247" w:rsidP="00015247">
      <w:pPr>
        <w:pStyle w:val="Default"/>
        <w:numPr>
          <w:ilvl w:val="0"/>
          <w:numId w:val="3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Zaświadczenie z uczelni o średniej ocen z egzaminów za dwa ostatnie lata studiów przed złożeniem wniosku,</w:t>
      </w:r>
    </w:p>
    <w:p w:rsidR="00015247" w:rsidRDefault="00015247" w:rsidP="00015247">
      <w:pPr>
        <w:pStyle w:val="Default"/>
        <w:numPr>
          <w:ilvl w:val="0"/>
          <w:numId w:val="3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studenta, że nie korzysta z urlopów określonych w regulaminie studiów i nie powtarza roku,</w:t>
      </w:r>
    </w:p>
    <w:p w:rsidR="00015247" w:rsidRDefault="00015247" w:rsidP="00015247">
      <w:pPr>
        <w:pStyle w:val="Default"/>
        <w:numPr>
          <w:ilvl w:val="0"/>
          <w:numId w:val="3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Koncepcje rozwoju zawodowego z określeniem planowanej specjalizacji i miejsca podjęcia pierwszej pracy.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Wnioski o przyznanie pomocy materialnej rozpatrywane będą przez Komisję powołaną przez Zarząd Powiatu.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 wyborze przez Komisję do rekomendacji Zarządowi pierwszeństwo będą mieć wnioski:</w:t>
      </w:r>
    </w:p>
    <w:p w:rsidR="00015247" w:rsidRDefault="00015247" w:rsidP="00015247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O wyższej średniej ocen z egzaminów za ostatni rok akademicki przed złożeniem wniosku, a w przypadku wniosków o tej samej średniej ocen - brana będzie pod uwagę średnia za rok go poprzedzający,</w:t>
      </w:r>
    </w:p>
    <w:p w:rsidR="00015247" w:rsidRDefault="00015247" w:rsidP="00015247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Studentów deklarujących w koncepcji rozwoju, o której mowa w § 4 ust .4 pkt. 4 regulaminu stanowiącego załącznik do uchwały Nr XXVIII/240/2016 Rady Powiatu w Kętrzynie z dnia 15 czerwca 2016 roku w sprawie pomocy materialnej przyznawanej studentom kształcącym się na kierunku lekarskim, zamiar podjęcia pierwszej pracy w podmiotach leczniczych, dla których organem tworzącym jest Powiat Kętrzyński.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przyznaniu pomocy materialnej zdecyduje Zarząd Powiatu, po zapoznaniu się ze stanowiskiem Komisji - w terminie nie dłuższym niż do </w:t>
      </w:r>
      <w:r>
        <w:rPr>
          <w:b/>
          <w:bCs/>
          <w:sz w:val="23"/>
          <w:szCs w:val="23"/>
        </w:rPr>
        <w:t>17 października 2017 roku</w:t>
      </w:r>
      <w:r>
        <w:rPr>
          <w:sz w:val="23"/>
          <w:szCs w:val="23"/>
        </w:rPr>
        <w:t>. Informacja zostanie zamieszczona na stronie internetowej Starostwa Powiatowego w terminie 2 dni od podjęcia decyzji przez Zarząd Powiatu oraz przekazana kandydatom w formie pisemnej.</w:t>
      </w:r>
    </w:p>
    <w:p w:rsidR="00015247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Udzielenie pomocy materialnej poprzedzi podpisanie ze studentem umowy, określającej w szczególności warunki: przyznania pomocy materialnej, zasady jej wypłaty, okoliczności powodujące wstrzymanie i wznowienie jej wypłaty, zobowiązanie do odbycia stażu i podjęcia pracy w podmiotach leczniczych, dla których organem tworzącym jest Powiat Kętrzyński, okoliczności powodujące</w:t>
      </w:r>
      <w:r w:rsidRPr="00A67E1F">
        <w:rPr>
          <w:sz w:val="23"/>
          <w:szCs w:val="23"/>
        </w:rPr>
        <w:t xml:space="preserve"> </w:t>
      </w:r>
      <w:r>
        <w:rPr>
          <w:sz w:val="23"/>
          <w:szCs w:val="23"/>
        </w:rPr>
        <w:t>rozwiązanie umowy i obowiązek zwrotu kwoty odpowiadającej całości pomocy materialnej pobranej przez Studenta.</w:t>
      </w:r>
    </w:p>
    <w:p w:rsidR="00015247" w:rsidRPr="00A67E1F" w:rsidRDefault="00015247" w:rsidP="00015247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Student będzie zobowiązany załączyć do umowy zabezpieczenie w postaci weksla In blanco wraz z deklaracja wekslową.</w:t>
      </w:r>
    </w:p>
    <w:p w:rsidR="00015247" w:rsidRDefault="00015247" w:rsidP="00015247"/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ind w:left="2694"/>
        <w:rPr>
          <w:sz w:val="22"/>
          <w:szCs w:val="22"/>
        </w:rPr>
      </w:pPr>
    </w:p>
    <w:p w:rsidR="00015247" w:rsidRDefault="00015247" w:rsidP="00015247">
      <w:pPr>
        <w:tabs>
          <w:tab w:val="left" w:pos="8265"/>
        </w:tabs>
        <w:spacing w:line="360" w:lineRule="auto"/>
        <w:rPr>
          <w:sz w:val="22"/>
          <w:szCs w:val="22"/>
        </w:rPr>
      </w:pPr>
    </w:p>
    <w:p w:rsidR="00015247" w:rsidRPr="0020657C" w:rsidRDefault="00015247" w:rsidP="00015247">
      <w:pPr>
        <w:jc w:val="right"/>
        <w:rPr>
          <w:i/>
          <w:sz w:val="20"/>
          <w:szCs w:val="20"/>
        </w:rPr>
      </w:pPr>
      <w:r w:rsidRPr="0020657C">
        <w:rPr>
          <w:i/>
          <w:sz w:val="20"/>
          <w:szCs w:val="20"/>
        </w:rPr>
        <w:lastRenderedPageBreak/>
        <w:t xml:space="preserve">Załącznik do Regulaminu określającego sposób i terminy </w:t>
      </w:r>
    </w:p>
    <w:p w:rsidR="00015247" w:rsidRPr="0020657C" w:rsidRDefault="00015247" w:rsidP="00015247">
      <w:pPr>
        <w:jc w:val="right"/>
        <w:rPr>
          <w:i/>
          <w:sz w:val="20"/>
          <w:szCs w:val="20"/>
        </w:rPr>
      </w:pPr>
      <w:r w:rsidRPr="0020657C">
        <w:rPr>
          <w:i/>
          <w:sz w:val="20"/>
          <w:szCs w:val="20"/>
        </w:rPr>
        <w:t xml:space="preserve">ubiegania się o pomoc materialną oraz sposób wyłaniania </w:t>
      </w:r>
    </w:p>
    <w:p w:rsidR="00015247" w:rsidRDefault="00015247" w:rsidP="00015247">
      <w:pPr>
        <w:jc w:val="right"/>
        <w:rPr>
          <w:i/>
          <w:sz w:val="20"/>
          <w:szCs w:val="20"/>
        </w:rPr>
      </w:pPr>
      <w:r w:rsidRPr="0020657C">
        <w:rPr>
          <w:i/>
          <w:sz w:val="20"/>
          <w:szCs w:val="20"/>
        </w:rPr>
        <w:t>studentów, którym będzie przyznawana pomoc materialna</w:t>
      </w:r>
    </w:p>
    <w:p w:rsidR="00015247" w:rsidRPr="0020657C" w:rsidRDefault="00015247" w:rsidP="00015247">
      <w:pPr>
        <w:jc w:val="right"/>
        <w:rPr>
          <w:i/>
          <w:sz w:val="20"/>
          <w:szCs w:val="20"/>
        </w:rPr>
      </w:pPr>
    </w:p>
    <w:tbl>
      <w:tblPr>
        <w:tblStyle w:val="Tabela-Siatka"/>
        <w:tblW w:w="10815" w:type="dxa"/>
        <w:tblInd w:w="-743" w:type="dxa"/>
        <w:tblLook w:val="04A0"/>
      </w:tblPr>
      <w:tblGrid>
        <w:gridCol w:w="2794"/>
        <w:gridCol w:w="414"/>
        <w:gridCol w:w="347"/>
        <w:gridCol w:w="68"/>
        <w:gridCol w:w="415"/>
        <w:gridCol w:w="278"/>
        <w:gridCol w:w="138"/>
        <w:gridCol w:w="409"/>
        <w:gridCol w:w="209"/>
        <w:gridCol w:w="206"/>
        <w:gridCol w:w="399"/>
        <w:gridCol w:w="140"/>
        <w:gridCol w:w="262"/>
        <w:gridCol w:w="391"/>
        <w:gridCol w:w="70"/>
        <w:gridCol w:w="315"/>
        <w:gridCol w:w="384"/>
        <w:gridCol w:w="1692"/>
        <w:gridCol w:w="1884"/>
      </w:tblGrid>
      <w:tr w:rsidR="00015247" w:rsidRPr="001D1F18" w:rsidTr="0018070F">
        <w:trPr>
          <w:trHeight w:val="425"/>
        </w:trPr>
        <w:tc>
          <w:tcPr>
            <w:tcW w:w="10815" w:type="dxa"/>
            <w:gridSpan w:val="19"/>
            <w:shd w:val="clear" w:color="auto" w:fill="BFBFBF" w:themeFill="background1" w:themeFillShade="BF"/>
            <w:vAlign w:val="center"/>
          </w:tcPr>
          <w:p w:rsidR="00015247" w:rsidRPr="001D1F18" w:rsidRDefault="00015247" w:rsidP="0018070F">
            <w:pPr>
              <w:jc w:val="center"/>
              <w:rPr>
                <w:b/>
                <w:szCs w:val="24"/>
              </w:rPr>
            </w:pPr>
            <w:r w:rsidRPr="001D1F18">
              <w:rPr>
                <w:b/>
                <w:szCs w:val="24"/>
              </w:rPr>
              <w:t>Wypełnia student</w:t>
            </w:r>
          </w:p>
        </w:tc>
      </w:tr>
      <w:tr w:rsidR="00015247" w:rsidRPr="001D1F18" w:rsidTr="0018070F">
        <w:trPr>
          <w:trHeight w:val="275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Nazwisko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  <w:vMerge w:val="restart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Miejscowość</w:t>
            </w:r>
          </w:p>
        </w:tc>
      </w:tr>
      <w:tr w:rsidR="00015247" w:rsidRPr="001D1F18" w:rsidTr="0018070F">
        <w:trPr>
          <w:trHeight w:val="265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>
              <w:rPr>
                <w:szCs w:val="24"/>
              </w:rPr>
              <w:t>Imię (imiona</w:t>
            </w:r>
            <w:r w:rsidRPr="001D1F18">
              <w:rPr>
                <w:szCs w:val="24"/>
              </w:rPr>
              <w:t>)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  <w:vMerge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269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Imię ojca 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  <w:vMerge w:val="restart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Data</w:t>
            </w:r>
          </w:p>
        </w:tc>
      </w:tr>
      <w:tr w:rsidR="00015247" w:rsidRPr="001D1F18" w:rsidTr="0018070F">
        <w:trPr>
          <w:trHeight w:val="287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Imię matki 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  <w:vMerge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546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Nazwa uczelni </w:t>
            </w:r>
          </w:p>
        </w:tc>
        <w:tc>
          <w:tcPr>
            <w:tcW w:w="8021" w:type="dxa"/>
            <w:gridSpan w:val="18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c>
          <w:tcPr>
            <w:tcW w:w="7239" w:type="dxa"/>
            <w:gridSpan w:val="17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Rozpoczynany rok studiów </w:t>
            </w:r>
          </w:p>
        </w:tc>
        <w:tc>
          <w:tcPr>
            <w:tcW w:w="3576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316"/>
        </w:trPr>
        <w:tc>
          <w:tcPr>
            <w:tcW w:w="7239" w:type="dxa"/>
            <w:gridSpan w:val="17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Średnia ocen za ostatni rok akademicki </w:t>
            </w:r>
          </w:p>
        </w:tc>
        <w:tc>
          <w:tcPr>
            <w:tcW w:w="3576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c>
          <w:tcPr>
            <w:tcW w:w="7239" w:type="dxa"/>
            <w:gridSpan w:val="17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Średnia ocen za przedostatni rok akademicki </w:t>
            </w:r>
          </w:p>
        </w:tc>
        <w:tc>
          <w:tcPr>
            <w:tcW w:w="3576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352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PESEL </w:t>
            </w:r>
          </w:p>
        </w:tc>
        <w:tc>
          <w:tcPr>
            <w:tcW w:w="41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15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15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16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09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15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99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402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91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85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Tel.:</w:t>
            </w:r>
          </w:p>
        </w:tc>
      </w:tr>
      <w:tr w:rsidR="00015247" w:rsidRPr="001D1F18" w:rsidTr="0018070F">
        <w:trPr>
          <w:trHeight w:val="384"/>
        </w:trPr>
        <w:tc>
          <w:tcPr>
            <w:tcW w:w="10815" w:type="dxa"/>
            <w:gridSpan w:val="19"/>
            <w:vAlign w:val="center"/>
          </w:tcPr>
          <w:p w:rsidR="00015247" w:rsidRPr="001D1F18" w:rsidRDefault="00015247" w:rsidP="0018070F">
            <w:pPr>
              <w:jc w:val="center"/>
              <w:rPr>
                <w:b/>
                <w:i/>
                <w:szCs w:val="24"/>
              </w:rPr>
            </w:pPr>
            <w:r w:rsidRPr="001D1F18">
              <w:rPr>
                <w:b/>
                <w:i/>
                <w:szCs w:val="24"/>
              </w:rPr>
              <w:t>Miejsce stałego zamieszkania</w:t>
            </w:r>
          </w:p>
        </w:tc>
      </w:tr>
      <w:tr w:rsidR="00015247" w:rsidRPr="001D1F18" w:rsidTr="0018070F">
        <w:trPr>
          <w:trHeight w:val="607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ulica 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nr domu/</w:t>
            </w: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mieszkania 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559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miejscowość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powiat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447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kod pocztowy </w:t>
            </w:r>
          </w:p>
        </w:tc>
        <w:tc>
          <w:tcPr>
            <w:tcW w:w="761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61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56" w:type="dxa"/>
            <w:gridSpan w:val="3"/>
          </w:tcPr>
          <w:p w:rsidR="00015247" w:rsidRPr="001D1F18" w:rsidRDefault="00015247" w:rsidP="0018070F">
            <w:pPr>
              <w:jc w:val="center"/>
              <w:rPr>
                <w:b/>
                <w:szCs w:val="24"/>
              </w:rPr>
            </w:pPr>
            <w:r w:rsidRPr="001D1F18">
              <w:rPr>
                <w:b/>
                <w:szCs w:val="24"/>
              </w:rPr>
              <w:t>-</w:t>
            </w:r>
          </w:p>
        </w:tc>
        <w:tc>
          <w:tcPr>
            <w:tcW w:w="745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23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699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województwo 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494"/>
        </w:trPr>
        <w:tc>
          <w:tcPr>
            <w:tcW w:w="10815" w:type="dxa"/>
            <w:gridSpan w:val="19"/>
            <w:vAlign w:val="center"/>
          </w:tcPr>
          <w:p w:rsidR="00015247" w:rsidRPr="001D1F18" w:rsidRDefault="00015247" w:rsidP="0018070F">
            <w:pPr>
              <w:jc w:val="center"/>
              <w:rPr>
                <w:b/>
                <w:i/>
                <w:szCs w:val="24"/>
              </w:rPr>
            </w:pPr>
            <w:r w:rsidRPr="001D1F18">
              <w:rPr>
                <w:b/>
                <w:i/>
                <w:szCs w:val="24"/>
              </w:rPr>
              <w:t>Miejsce czasowego zamieszkania w czasie studiów</w:t>
            </w:r>
          </w:p>
        </w:tc>
      </w:tr>
      <w:tr w:rsidR="00015247" w:rsidRPr="001D1F18" w:rsidTr="0018070F">
        <w:trPr>
          <w:trHeight w:val="470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ulica 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nr domu/ mieszkania 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334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miejscowość </w:t>
            </w:r>
          </w:p>
        </w:tc>
        <w:tc>
          <w:tcPr>
            <w:tcW w:w="4445" w:type="dxa"/>
            <w:gridSpan w:val="16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powiat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334"/>
        </w:trPr>
        <w:tc>
          <w:tcPr>
            <w:tcW w:w="2794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kod pocztowy </w:t>
            </w:r>
          </w:p>
        </w:tc>
        <w:tc>
          <w:tcPr>
            <w:tcW w:w="761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61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56" w:type="dxa"/>
            <w:gridSpan w:val="3"/>
          </w:tcPr>
          <w:p w:rsidR="00015247" w:rsidRPr="001D1F18" w:rsidRDefault="00015247" w:rsidP="0018070F">
            <w:pPr>
              <w:jc w:val="center"/>
              <w:rPr>
                <w:b/>
                <w:szCs w:val="24"/>
              </w:rPr>
            </w:pPr>
            <w:r w:rsidRPr="001D1F18">
              <w:rPr>
                <w:b/>
                <w:szCs w:val="24"/>
              </w:rPr>
              <w:t>-</w:t>
            </w:r>
          </w:p>
        </w:tc>
        <w:tc>
          <w:tcPr>
            <w:tcW w:w="745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723" w:type="dxa"/>
            <w:gridSpan w:val="3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699" w:type="dxa"/>
            <w:gridSpan w:val="2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województwo </w:t>
            </w:r>
          </w:p>
        </w:tc>
        <w:tc>
          <w:tcPr>
            <w:tcW w:w="1884" w:type="dxa"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  <w:tr w:rsidR="00015247" w:rsidRPr="001D1F18" w:rsidTr="0018070F">
        <w:trPr>
          <w:trHeight w:val="1917"/>
        </w:trPr>
        <w:tc>
          <w:tcPr>
            <w:tcW w:w="10815" w:type="dxa"/>
            <w:gridSpan w:val="19"/>
          </w:tcPr>
          <w:p w:rsidR="00015247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Wyrażam zgodę na przetwarzanie moich danych osobowych, do celów związanych z przyznaniem pomocy materialnej i świadczenia pracy, zgodnie z ustawą z dnia 29 sierpnia 1997 r. o ochronie danych osobowych (t.</w:t>
            </w:r>
            <w:r>
              <w:rPr>
                <w:szCs w:val="24"/>
              </w:rPr>
              <w:t xml:space="preserve"> </w:t>
            </w:r>
            <w:r w:rsidRPr="001D1F18">
              <w:rPr>
                <w:szCs w:val="24"/>
              </w:rPr>
              <w:t>j. Dz. U. z 2015  roku poz. 2135 z późn. zm.</w:t>
            </w:r>
            <w:r>
              <w:rPr>
                <w:szCs w:val="24"/>
              </w:rPr>
              <w:t>)</w:t>
            </w:r>
            <w:r w:rsidRPr="001D1F18">
              <w:rPr>
                <w:szCs w:val="24"/>
              </w:rPr>
              <w:t xml:space="preserve"> </w:t>
            </w:r>
          </w:p>
          <w:p w:rsidR="00015247" w:rsidRDefault="00015247" w:rsidP="0018070F">
            <w:pPr>
              <w:rPr>
                <w:szCs w:val="24"/>
              </w:rPr>
            </w:pPr>
          </w:p>
          <w:p w:rsidR="00015247" w:rsidRDefault="00015247" w:rsidP="0018070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……………………..</w:t>
            </w:r>
          </w:p>
          <w:p w:rsidR="00015247" w:rsidRPr="001D1F18" w:rsidRDefault="00015247" w:rsidP="0018070F">
            <w:pPr>
              <w:ind w:left="7831"/>
              <w:rPr>
                <w:szCs w:val="24"/>
              </w:rPr>
            </w:pPr>
            <w:r>
              <w:rPr>
                <w:szCs w:val="24"/>
              </w:rPr>
              <w:t xml:space="preserve"> (</w:t>
            </w:r>
            <w:r w:rsidRPr="001D1F18">
              <w:rPr>
                <w:szCs w:val="24"/>
              </w:rPr>
              <w:t>podpis studenta )</w:t>
            </w:r>
          </w:p>
        </w:tc>
      </w:tr>
      <w:tr w:rsidR="00015247" w:rsidRPr="001D1F18" w:rsidTr="0018070F">
        <w:trPr>
          <w:trHeight w:val="372"/>
        </w:trPr>
        <w:tc>
          <w:tcPr>
            <w:tcW w:w="10815" w:type="dxa"/>
            <w:gridSpan w:val="19"/>
            <w:shd w:val="clear" w:color="auto" w:fill="BFBFBF" w:themeFill="background1" w:themeFillShade="BF"/>
          </w:tcPr>
          <w:p w:rsidR="00015247" w:rsidRPr="001D1F18" w:rsidRDefault="00015247" w:rsidP="0018070F">
            <w:pPr>
              <w:jc w:val="center"/>
              <w:rPr>
                <w:b/>
                <w:color w:val="A6A6A6" w:themeColor="background1" w:themeShade="A6"/>
                <w:szCs w:val="24"/>
              </w:rPr>
            </w:pPr>
            <w:r w:rsidRPr="001D1F18">
              <w:rPr>
                <w:b/>
                <w:szCs w:val="24"/>
              </w:rPr>
              <w:t>Wypełnia Komisja Stypendialna</w:t>
            </w:r>
          </w:p>
        </w:tc>
      </w:tr>
      <w:tr w:rsidR="00015247" w:rsidRPr="001D1F18" w:rsidTr="0018070F">
        <w:trPr>
          <w:trHeight w:val="1284"/>
        </w:trPr>
        <w:tc>
          <w:tcPr>
            <w:tcW w:w="7239" w:type="dxa"/>
            <w:gridSpan w:val="17"/>
          </w:tcPr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*Komisja proponuj</w:t>
            </w:r>
            <w:r>
              <w:rPr>
                <w:szCs w:val="24"/>
              </w:rPr>
              <w:t>e przyznanie pomocy materialnej</w:t>
            </w:r>
            <w:r w:rsidRPr="001D1F18">
              <w:rPr>
                <w:szCs w:val="24"/>
              </w:rPr>
              <w:t>:</w:t>
            </w: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w kwocie ………………………………………………. zł brutto / m-c </w:t>
            </w: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i/>
                <w:szCs w:val="24"/>
              </w:rPr>
              <w:t xml:space="preserve">słownie </w:t>
            </w:r>
            <w:r w:rsidRPr="001D1F18">
              <w:rPr>
                <w:szCs w:val="24"/>
              </w:rPr>
              <w:t>…………………………………………………………………..</w:t>
            </w: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…………………………………………………………………….złotych </w:t>
            </w:r>
          </w:p>
        </w:tc>
        <w:tc>
          <w:tcPr>
            <w:tcW w:w="3576" w:type="dxa"/>
            <w:gridSpan w:val="2"/>
            <w:vMerge w:val="restart"/>
          </w:tcPr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 xml:space="preserve">Podpis Przewodniczącego Komisji </w:t>
            </w: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……………………………………</w:t>
            </w:r>
          </w:p>
        </w:tc>
      </w:tr>
      <w:tr w:rsidR="00015247" w:rsidRPr="001D1F18" w:rsidTr="0018070F">
        <w:trPr>
          <w:trHeight w:val="1530"/>
        </w:trPr>
        <w:tc>
          <w:tcPr>
            <w:tcW w:w="7239" w:type="dxa"/>
            <w:gridSpan w:val="17"/>
          </w:tcPr>
          <w:p w:rsidR="00015247" w:rsidRPr="001D1F18" w:rsidRDefault="00015247" w:rsidP="0018070F">
            <w:pPr>
              <w:rPr>
                <w:szCs w:val="24"/>
              </w:rPr>
            </w:pPr>
            <w:r>
              <w:rPr>
                <w:szCs w:val="24"/>
              </w:rPr>
              <w:t>*Wniosek odrzucono (z powodu</w:t>
            </w:r>
            <w:r w:rsidRPr="001D1F18">
              <w:rPr>
                <w:szCs w:val="24"/>
              </w:rPr>
              <w:t xml:space="preserve">) </w:t>
            </w: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…………………………………………………………………………….</w:t>
            </w:r>
          </w:p>
          <w:p w:rsidR="00015247" w:rsidRPr="001D1F18" w:rsidRDefault="00015247" w:rsidP="0018070F">
            <w:pPr>
              <w:rPr>
                <w:szCs w:val="24"/>
              </w:rPr>
            </w:pPr>
          </w:p>
          <w:p w:rsidR="00015247" w:rsidRPr="001D1F18" w:rsidRDefault="00015247" w:rsidP="0018070F">
            <w:pPr>
              <w:rPr>
                <w:szCs w:val="24"/>
              </w:rPr>
            </w:pPr>
            <w:r w:rsidRPr="001D1F18">
              <w:rPr>
                <w:szCs w:val="24"/>
              </w:rPr>
              <w:t>…………………………………………………………………………….</w:t>
            </w:r>
          </w:p>
          <w:p w:rsidR="00015247" w:rsidRPr="001D1F18" w:rsidRDefault="00015247" w:rsidP="0018070F">
            <w:pPr>
              <w:rPr>
                <w:szCs w:val="24"/>
              </w:rPr>
            </w:pPr>
          </w:p>
        </w:tc>
        <w:tc>
          <w:tcPr>
            <w:tcW w:w="3576" w:type="dxa"/>
            <w:gridSpan w:val="2"/>
            <w:vMerge/>
          </w:tcPr>
          <w:p w:rsidR="00015247" w:rsidRPr="001D1F18" w:rsidRDefault="00015247" w:rsidP="0018070F">
            <w:pPr>
              <w:rPr>
                <w:szCs w:val="24"/>
              </w:rPr>
            </w:pPr>
          </w:p>
        </w:tc>
      </w:tr>
    </w:tbl>
    <w:p w:rsidR="00015247" w:rsidRPr="001D1F18" w:rsidRDefault="00015247" w:rsidP="00015247">
      <w:r w:rsidRPr="001D1F18">
        <w:t xml:space="preserve">*niepotrzebne skreślić </w:t>
      </w:r>
    </w:p>
    <w:p w:rsidR="002B1C99" w:rsidRDefault="002B1C99"/>
    <w:sectPr w:rsidR="002B1C99" w:rsidSect="002B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07"/>
    <w:multiLevelType w:val="hybridMultilevel"/>
    <w:tmpl w:val="5942A3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6665EA"/>
    <w:multiLevelType w:val="hybridMultilevel"/>
    <w:tmpl w:val="41EA43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410D7"/>
    <w:multiLevelType w:val="hybridMultilevel"/>
    <w:tmpl w:val="8E3E5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212DEF"/>
    <w:multiLevelType w:val="hybridMultilevel"/>
    <w:tmpl w:val="CABC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247"/>
    <w:rsid w:val="00015247"/>
    <w:rsid w:val="002B1C99"/>
    <w:rsid w:val="008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524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2017-09-04T07:12:00Z</dcterms:created>
  <dcterms:modified xsi:type="dcterms:W3CDTF">2017-09-04T07:13:00Z</dcterms:modified>
</cp:coreProperties>
</file>